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67" w:rsidRDefault="00803367" w:rsidP="00F16B59">
      <w:pPr>
        <w:jc w:val="right"/>
        <w:rPr>
          <w:sz w:val="24"/>
          <w:szCs w:val="24"/>
        </w:rPr>
      </w:pPr>
    </w:p>
    <w:p w:rsidR="00E22F9D" w:rsidRDefault="00E22F9D" w:rsidP="00F16B59">
      <w:pPr>
        <w:jc w:val="right"/>
        <w:rPr>
          <w:sz w:val="24"/>
          <w:szCs w:val="24"/>
        </w:rPr>
      </w:pPr>
    </w:p>
    <w:p w:rsidR="0087340B" w:rsidRDefault="00A64E67" w:rsidP="00F16B59">
      <w:pPr>
        <w:jc w:val="right"/>
        <w:rPr>
          <w:sz w:val="24"/>
          <w:szCs w:val="24"/>
        </w:rPr>
      </w:pPr>
      <w:r>
        <w:rPr>
          <w:sz w:val="24"/>
          <w:szCs w:val="24"/>
        </w:rPr>
        <w:t>June 1</w:t>
      </w:r>
      <w:r w:rsidR="00A407E2">
        <w:rPr>
          <w:sz w:val="24"/>
          <w:szCs w:val="24"/>
        </w:rPr>
        <w:t>, 2020</w:t>
      </w:r>
    </w:p>
    <w:p w:rsidR="006A6DCD" w:rsidRDefault="006A6DCD" w:rsidP="0085255A">
      <w:pPr>
        <w:rPr>
          <w:sz w:val="24"/>
          <w:szCs w:val="24"/>
        </w:rPr>
      </w:pPr>
    </w:p>
    <w:p w:rsidR="00E22F9D" w:rsidRDefault="00E22F9D" w:rsidP="0085255A">
      <w:pPr>
        <w:rPr>
          <w:sz w:val="24"/>
          <w:szCs w:val="24"/>
        </w:rPr>
      </w:pPr>
    </w:p>
    <w:p w:rsidR="00BD0067" w:rsidRDefault="00A64E67" w:rsidP="00BD0067">
      <w:pPr>
        <w:spacing w:after="100"/>
        <w:rPr>
          <w:sz w:val="24"/>
          <w:szCs w:val="24"/>
        </w:rPr>
      </w:pPr>
      <w:r>
        <w:rPr>
          <w:sz w:val="24"/>
          <w:szCs w:val="24"/>
        </w:rPr>
        <w:t>Dear Friends of the Opportunity Foundation</w:t>
      </w:r>
      <w:r w:rsidR="00B60771">
        <w:rPr>
          <w:sz w:val="24"/>
          <w:szCs w:val="24"/>
        </w:rPr>
        <w:t>,</w:t>
      </w:r>
    </w:p>
    <w:p w:rsidR="00B60771" w:rsidRDefault="00B60771" w:rsidP="00BD0067">
      <w:pPr>
        <w:spacing w:after="100"/>
        <w:rPr>
          <w:sz w:val="24"/>
          <w:szCs w:val="24"/>
        </w:rPr>
      </w:pPr>
    </w:p>
    <w:p w:rsidR="00A64E67" w:rsidRDefault="00E077F6" w:rsidP="00CA7B25">
      <w:pPr>
        <w:spacing w:after="160"/>
        <w:rPr>
          <w:sz w:val="24"/>
          <w:szCs w:val="24"/>
        </w:rPr>
      </w:pPr>
      <w:r>
        <w:rPr>
          <w:sz w:val="24"/>
          <w:szCs w:val="24"/>
        </w:rPr>
        <w:t xml:space="preserve">Beginning </w:t>
      </w:r>
      <w:r w:rsidR="00A64E67">
        <w:rPr>
          <w:sz w:val="24"/>
          <w:szCs w:val="24"/>
        </w:rPr>
        <w:t>July 1</w:t>
      </w:r>
      <w:r w:rsidR="004377AD">
        <w:rPr>
          <w:sz w:val="24"/>
          <w:szCs w:val="24"/>
        </w:rPr>
        <w:t>, 20</w:t>
      </w:r>
      <w:r w:rsidR="00A407E2">
        <w:rPr>
          <w:sz w:val="24"/>
          <w:szCs w:val="24"/>
        </w:rPr>
        <w:t>20</w:t>
      </w:r>
      <w:r w:rsidR="00C45AEE">
        <w:rPr>
          <w:sz w:val="24"/>
          <w:szCs w:val="24"/>
        </w:rPr>
        <w:t xml:space="preserve"> the </w:t>
      </w:r>
      <w:r w:rsidR="0052346A">
        <w:rPr>
          <w:sz w:val="24"/>
          <w:szCs w:val="24"/>
        </w:rPr>
        <w:t xml:space="preserve">Opportunity Foundation </w:t>
      </w:r>
      <w:r w:rsidR="00C35610">
        <w:rPr>
          <w:sz w:val="24"/>
          <w:szCs w:val="24"/>
        </w:rPr>
        <w:t xml:space="preserve">of Central Oregon </w:t>
      </w:r>
      <w:r w:rsidR="004377AD">
        <w:rPr>
          <w:sz w:val="24"/>
          <w:szCs w:val="24"/>
        </w:rPr>
        <w:t xml:space="preserve">will no longer be a provider of </w:t>
      </w:r>
      <w:r w:rsidR="00A64E67" w:rsidRPr="00A64E67">
        <w:rPr>
          <w:b/>
          <w:i/>
          <w:sz w:val="24"/>
          <w:szCs w:val="24"/>
          <w:u w:val="single"/>
        </w:rPr>
        <w:t>paid</w:t>
      </w:r>
      <w:r w:rsidR="00A64E67">
        <w:rPr>
          <w:sz w:val="24"/>
          <w:szCs w:val="24"/>
        </w:rPr>
        <w:t xml:space="preserve"> Employment Path</w:t>
      </w:r>
      <w:r w:rsidR="004377AD">
        <w:rPr>
          <w:sz w:val="24"/>
          <w:szCs w:val="24"/>
        </w:rPr>
        <w:t xml:space="preserve"> services</w:t>
      </w:r>
      <w:r w:rsidR="00A64E67">
        <w:rPr>
          <w:sz w:val="24"/>
          <w:szCs w:val="24"/>
        </w:rPr>
        <w:t xml:space="preserve"> at our thrift stores</w:t>
      </w:r>
      <w:r w:rsidR="004377AD">
        <w:rPr>
          <w:sz w:val="24"/>
          <w:szCs w:val="24"/>
        </w:rPr>
        <w:t xml:space="preserve">. </w:t>
      </w:r>
      <w:r w:rsidR="00A64E67">
        <w:rPr>
          <w:sz w:val="24"/>
          <w:szCs w:val="24"/>
        </w:rPr>
        <w:t xml:space="preserve">Based on the State of Oregon’s guidance </w:t>
      </w:r>
      <w:r w:rsidR="00B60771">
        <w:rPr>
          <w:sz w:val="24"/>
          <w:szCs w:val="24"/>
        </w:rPr>
        <w:t>quoted</w:t>
      </w:r>
      <w:r w:rsidR="00A64E67">
        <w:rPr>
          <w:sz w:val="24"/>
          <w:szCs w:val="24"/>
        </w:rPr>
        <w:t xml:space="preserve"> here, no group services such as those we have offered at our stores are allowed at this time and there is no projected date for them to resume</w:t>
      </w:r>
      <w:r w:rsidR="00C35610">
        <w:rPr>
          <w:sz w:val="24"/>
          <w:szCs w:val="24"/>
        </w:rPr>
        <w:t>.</w:t>
      </w:r>
      <w:r w:rsidR="00A64E67">
        <w:rPr>
          <w:sz w:val="24"/>
          <w:szCs w:val="24"/>
        </w:rPr>
        <w:t xml:space="preserve"> </w:t>
      </w:r>
    </w:p>
    <w:p w:rsidR="00B60771" w:rsidRDefault="00B60771" w:rsidP="00B60771">
      <w:pPr>
        <w:widowControl/>
        <w:overflowPunct/>
        <w:autoSpaceDE/>
        <w:autoSpaceDN/>
        <w:adjustRightInd/>
        <w:ind w:left="720"/>
        <w:rPr>
          <w:rFonts w:ascii="Arial" w:eastAsia="Times New Roman" w:hAnsi="Arial" w:cs="Arial"/>
          <w:color w:val="auto"/>
          <w:kern w:val="0"/>
        </w:rPr>
      </w:pPr>
      <w:r w:rsidRPr="00B60771">
        <w:rPr>
          <w:rFonts w:ascii="Arial" w:eastAsia="Times New Roman" w:hAnsi="Arial" w:cs="Arial"/>
          <w:color w:val="auto"/>
          <w:kern w:val="0"/>
        </w:rPr>
        <w:t>“Employment and DSA services in congregate (group) settings or at a provider site ODDS employment and day services in a congregate (group) setting or at a provider site will continue to be prohibited</w:t>
      </w:r>
      <w:r w:rsidR="00AD2FAE">
        <w:rPr>
          <w:rFonts w:ascii="Arial" w:eastAsia="Times New Roman" w:hAnsi="Arial" w:cs="Arial"/>
          <w:color w:val="auto"/>
          <w:kern w:val="0"/>
        </w:rPr>
        <w:t>…</w:t>
      </w:r>
      <w:bookmarkStart w:id="0" w:name="_GoBack"/>
      <w:bookmarkEnd w:id="0"/>
      <w:r w:rsidRPr="00B60771">
        <w:rPr>
          <w:rFonts w:ascii="Arial" w:eastAsia="Times New Roman" w:hAnsi="Arial" w:cs="Arial"/>
          <w:color w:val="auto"/>
          <w:kern w:val="0"/>
        </w:rPr>
        <w:t>The policy prohibiting Employment and DSA services at a provider site or in a congregate setting remain in place until further notice.”</w:t>
      </w:r>
    </w:p>
    <w:p w:rsidR="00B60771" w:rsidRDefault="00B60771" w:rsidP="00B60771">
      <w:pPr>
        <w:widowControl/>
        <w:overflowPunct/>
        <w:autoSpaceDE/>
        <w:autoSpaceDN/>
        <w:adjustRightInd/>
        <w:ind w:left="720"/>
        <w:rPr>
          <w:rFonts w:ascii="Arial" w:eastAsia="Times New Roman" w:hAnsi="Arial" w:cs="Arial"/>
          <w:color w:val="auto"/>
          <w:kern w:val="0"/>
          <w:sz w:val="30"/>
          <w:szCs w:val="30"/>
        </w:rPr>
      </w:pPr>
    </w:p>
    <w:p w:rsidR="00B60771" w:rsidRDefault="00B60771" w:rsidP="00B60771">
      <w:pPr>
        <w:widowControl/>
        <w:overflowPunct/>
        <w:autoSpaceDE/>
        <w:autoSpaceDN/>
        <w:adjustRightInd/>
        <w:rPr>
          <w:rFonts w:eastAsia="Times New Roman"/>
          <w:color w:val="auto"/>
          <w:kern w:val="0"/>
          <w:sz w:val="24"/>
          <w:szCs w:val="24"/>
        </w:rPr>
      </w:pPr>
      <w:r>
        <w:rPr>
          <w:rFonts w:eastAsia="Times New Roman"/>
          <w:color w:val="auto"/>
          <w:kern w:val="0"/>
          <w:sz w:val="24"/>
          <w:szCs w:val="24"/>
        </w:rPr>
        <w:t xml:space="preserve">For more information please visit </w:t>
      </w:r>
    </w:p>
    <w:p w:rsidR="00B60771" w:rsidRPr="00B60771" w:rsidRDefault="00AD2FAE" w:rsidP="00B60771">
      <w:pPr>
        <w:widowControl/>
        <w:overflowPunct/>
        <w:autoSpaceDE/>
        <w:autoSpaceDN/>
        <w:adjustRightInd/>
        <w:rPr>
          <w:rFonts w:eastAsia="Times New Roman"/>
          <w:color w:val="auto"/>
          <w:kern w:val="0"/>
          <w:sz w:val="22"/>
          <w:szCs w:val="22"/>
        </w:rPr>
      </w:pPr>
      <w:hyperlink r:id="rId8" w:history="1">
        <w:r w:rsidR="00B60771" w:rsidRPr="00B60771">
          <w:rPr>
            <w:rStyle w:val="Hyperlink"/>
            <w:rFonts w:eastAsia="Times New Roman"/>
            <w:kern w:val="0"/>
            <w:sz w:val="22"/>
            <w:szCs w:val="22"/>
          </w:rPr>
          <w:t>https://www.oregon.gov/DHS/SENIORS-DISABILITIES/DD/PROVIDERS-PARTNERS/Pages/engagement-innovation.aspx</w:t>
        </w:r>
      </w:hyperlink>
    </w:p>
    <w:p w:rsidR="00B60771" w:rsidRPr="00B60771" w:rsidRDefault="00B60771" w:rsidP="00CA7B25">
      <w:pPr>
        <w:spacing w:after="160"/>
        <w:rPr>
          <w:sz w:val="22"/>
          <w:szCs w:val="22"/>
        </w:rPr>
      </w:pPr>
    </w:p>
    <w:p w:rsidR="00C45AEE" w:rsidRDefault="00A64E67" w:rsidP="00CA7B25">
      <w:pPr>
        <w:spacing w:after="160"/>
        <w:rPr>
          <w:sz w:val="24"/>
          <w:szCs w:val="24"/>
        </w:rPr>
      </w:pPr>
      <w:r>
        <w:rPr>
          <w:sz w:val="24"/>
          <w:szCs w:val="24"/>
        </w:rPr>
        <w:t>Another reason for this change is that we are being required by new state law to phase out the use of sub</w:t>
      </w:r>
      <w:r w:rsidR="00B60771">
        <w:rPr>
          <w:sz w:val="24"/>
          <w:szCs w:val="24"/>
        </w:rPr>
        <w:t xml:space="preserve"> </w:t>
      </w:r>
      <w:r>
        <w:rPr>
          <w:sz w:val="24"/>
          <w:szCs w:val="24"/>
        </w:rPr>
        <w:t>minimum wage, which we also have used in our stores. We simply cannot afford to pay the increased new minimum wage, which also goes up every year.</w:t>
      </w:r>
    </w:p>
    <w:p w:rsidR="00A407E2" w:rsidRPr="00A64E67" w:rsidRDefault="004377AD" w:rsidP="00A64E67">
      <w:pPr>
        <w:spacing w:after="160"/>
        <w:rPr>
          <w:sz w:val="24"/>
          <w:szCs w:val="24"/>
        </w:rPr>
      </w:pPr>
      <w:r>
        <w:rPr>
          <w:sz w:val="24"/>
          <w:szCs w:val="24"/>
        </w:rPr>
        <w:t xml:space="preserve">The Opportunity Foundation will </w:t>
      </w:r>
      <w:r w:rsidR="00A64E67">
        <w:rPr>
          <w:sz w:val="24"/>
          <w:szCs w:val="24"/>
        </w:rPr>
        <w:t xml:space="preserve">welcome all the people we have served back to our stores to participate in </w:t>
      </w:r>
      <w:r w:rsidR="00A64E67" w:rsidRPr="00A64E67">
        <w:rPr>
          <w:b/>
          <w:i/>
          <w:sz w:val="24"/>
          <w:szCs w:val="24"/>
          <w:u w:val="single"/>
        </w:rPr>
        <w:t>unpaid</w:t>
      </w:r>
      <w:r w:rsidR="00A64E67">
        <w:rPr>
          <w:sz w:val="24"/>
          <w:szCs w:val="24"/>
        </w:rPr>
        <w:t xml:space="preserve"> Employment Path and recreational programs whenever the state allows us to do so. </w:t>
      </w:r>
    </w:p>
    <w:p w:rsidR="00A64E67" w:rsidRDefault="00C35610" w:rsidP="00CA7B25">
      <w:pPr>
        <w:spacing w:after="160"/>
        <w:rPr>
          <w:sz w:val="24"/>
          <w:szCs w:val="24"/>
        </w:rPr>
      </w:pPr>
      <w:r>
        <w:rPr>
          <w:sz w:val="24"/>
          <w:szCs w:val="24"/>
        </w:rPr>
        <w:t xml:space="preserve">We </w:t>
      </w:r>
      <w:r w:rsidR="00A64E67">
        <w:rPr>
          <w:sz w:val="24"/>
          <w:szCs w:val="24"/>
        </w:rPr>
        <w:t xml:space="preserve">know this is a very difficult change. We will continue to pay wages to all supported workers through the end of June, based on their average earnings prior to the stores’ state mandated COVID 19 closure. </w:t>
      </w:r>
      <w:r>
        <w:rPr>
          <w:sz w:val="24"/>
          <w:szCs w:val="24"/>
        </w:rPr>
        <w:t xml:space="preserve"> </w:t>
      </w:r>
      <w:r w:rsidR="00A64E67">
        <w:rPr>
          <w:sz w:val="24"/>
          <w:szCs w:val="24"/>
        </w:rPr>
        <w:t>This</w:t>
      </w:r>
      <w:r>
        <w:rPr>
          <w:sz w:val="24"/>
          <w:szCs w:val="24"/>
        </w:rPr>
        <w:t xml:space="preserve"> will be a </w:t>
      </w:r>
      <w:r w:rsidR="00A64E67">
        <w:rPr>
          <w:sz w:val="24"/>
          <w:szCs w:val="24"/>
        </w:rPr>
        <w:t xml:space="preserve">difficult </w:t>
      </w:r>
      <w:r>
        <w:rPr>
          <w:sz w:val="24"/>
          <w:szCs w:val="24"/>
        </w:rPr>
        <w:t xml:space="preserve">transition for us as well </w:t>
      </w:r>
      <w:r w:rsidR="00854FA9">
        <w:rPr>
          <w:sz w:val="24"/>
          <w:szCs w:val="24"/>
        </w:rPr>
        <w:t xml:space="preserve">but </w:t>
      </w:r>
      <w:r w:rsidR="00A64E67">
        <w:rPr>
          <w:sz w:val="24"/>
          <w:szCs w:val="24"/>
        </w:rPr>
        <w:t xml:space="preserve">we need to follow the new legal requirements set forward by the state. Our hearts are with you in this difficult time. </w:t>
      </w:r>
    </w:p>
    <w:p w:rsidR="00BD0067" w:rsidRDefault="00A64E67" w:rsidP="00CA7B25">
      <w:pPr>
        <w:spacing w:after="160"/>
        <w:rPr>
          <w:sz w:val="24"/>
          <w:szCs w:val="24"/>
        </w:rPr>
      </w:pPr>
      <w:r>
        <w:rPr>
          <w:sz w:val="24"/>
          <w:szCs w:val="24"/>
        </w:rPr>
        <w:t>Please feel free to reach out to your case manager or personal agent with any questions about your services. You can also feel free to reach out to me with any other questions. Thank you for your understanding as we all go through this together.</w:t>
      </w:r>
    </w:p>
    <w:p w:rsidR="00C45AEE" w:rsidRDefault="00C45AEE" w:rsidP="0087340B">
      <w:pPr>
        <w:rPr>
          <w:sz w:val="24"/>
          <w:szCs w:val="24"/>
        </w:rPr>
      </w:pPr>
    </w:p>
    <w:p w:rsidR="00134C31" w:rsidRDefault="00134C31" w:rsidP="0087340B">
      <w:pPr>
        <w:rPr>
          <w:sz w:val="24"/>
          <w:szCs w:val="24"/>
        </w:rPr>
      </w:pPr>
      <w:r>
        <w:rPr>
          <w:sz w:val="24"/>
          <w:szCs w:val="24"/>
        </w:rPr>
        <w:t>Sincerely,</w:t>
      </w:r>
    </w:p>
    <w:p w:rsidR="00EA6DAF" w:rsidRDefault="00EA6DAF" w:rsidP="0087340B">
      <w:pPr>
        <w:rPr>
          <w:sz w:val="24"/>
          <w:szCs w:val="24"/>
        </w:rPr>
      </w:pPr>
    </w:p>
    <w:p w:rsidR="00EA6DAF" w:rsidRDefault="00EA6DAF" w:rsidP="0087340B">
      <w:pPr>
        <w:rPr>
          <w:sz w:val="24"/>
          <w:szCs w:val="24"/>
        </w:rPr>
      </w:pPr>
    </w:p>
    <w:p w:rsidR="0087340B" w:rsidRDefault="00A407E2" w:rsidP="0085255A">
      <w:pPr>
        <w:rPr>
          <w:sz w:val="24"/>
          <w:szCs w:val="24"/>
        </w:rPr>
      </w:pPr>
      <w:r>
        <w:rPr>
          <w:sz w:val="24"/>
          <w:szCs w:val="24"/>
        </w:rPr>
        <w:t>Seth Johnson</w:t>
      </w:r>
    </w:p>
    <w:p w:rsidR="00A407E2" w:rsidRDefault="00A407E2" w:rsidP="0085255A">
      <w:pPr>
        <w:rPr>
          <w:sz w:val="24"/>
          <w:szCs w:val="24"/>
        </w:rPr>
      </w:pPr>
      <w:r>
        <w:rPr>
          <w:sz w:val="24"/>
          <w:szCs w:val="24"/>
        </w:rPr>
        <w:t>Executive Director</w:t>
      </w:r>
    </w:p>
    <w:p w:rsidR="00A407E2" w:rsidRDefault="00A407E2" w:rsidP="0085255A">
      <w:pPr>
        <w:rPr>
          <w:sz w:val="24"/>
          <w:szCs w:val="24"/>
        </w:rPr>
      </w:pPr>
      <w:r>
        <w:rPr>
          <w:sz w:val="24"/>
          <w:szCs w:val="24"/>
        </w:rPr>
        <w:t>541-548-2611</w:t>
      </w:r>
    </w:p>
    <w:p w:rsidR="00934C2B" w:rsidRDefault="00A407E2" w:rsidP="0085255A">
      <w:pPr>
        <w:rPr>
          <w:sz w:val="24"/>
          <w:szCs w:val="24"/>
        </w:rPr>
      </w:pPr>
      <w:r>
        <w:rPr>
          <w:sz w:val="24"/>
          <w:szCs w:val="24"/>
        </w:rPr>
        <w:t>sjohnson@opportunityfound.org</w:t>
      </w:r>
    </w:p>
    <w:sectPr w:rsidR="00934C2B" w:rsidSect="00C67234">
      <w:headerReference w:type="default" r:id="rId9"/>
      <w:footerReference w:type="default" r:id="rId10"/>
      <w:headerReference w:type="first" r:id="rId11"/>
      <w:footerReference w:type="first" r:id="rId12"/>
      <w:type w:val="continuous"/>
      <w:pgSz w:w="12240" w:h="15840" w:code="1"/>
      <w:pgMar w:top="1440" w:right="1080" w:bottom="1440" w:left="1080" w:header="576"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6A" w:rsidRDefault="0052346A" w:rsidP="00BE2DCC">
      <w:r>
        <w:separator/>
      </w:r>
    </w:p>
  </w:endnote>
  <w:endnote w:type="continuationSeparator" w:id="0">
    <w:p w:rsidR="0052346A" w:rsidRDefault="0052346A" w:rsidP="00BE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A" w:rsidRDefault="0052346A" w:rsidP="0017569F">
    <w:pPr>
      <w:pStyle w:val="Footer"/>
      <w:ind w:left="-720" w:right="-720"/>
      <w:jc w:val="center"/>
      <w:rPr>
        <w:i/>
        <w:color w:val="00B050"/>
        <w:sz w:val="36"/>
        <w:szCs w:val="36"/>
      </w:rPr>
    </w:pPr>
    <w:r w:rsidRPr="00873EE3">
      <w:rPr>
        <w:i/>
        <w:color w:val="619952"/>
        <w:sz w:val="36"/>
        <w:szCs w:val="36"/>
      </w:rPr>
      <w:t>Supporting possibilities, not disabilities</w:t>
    </w:r>
    <w:r w:rsidRPr="00873EE3">
      <w:rPr>
        <w:i/>
        <w:color w:val="00B050"/>
        <w:sz w:val="36"/>
        <w:szCs w:val="36"/>
      </w:rPr>
      <w:t>.</w:t>
    </w:r>
  </w:p>
  <w:p w:rsidR="0052346A" w:rsidRPr="00873EE3" w:rsidRDefault="00A407E2" w:rsidP="00462F7F">
    <w:pPr>
      <w:pStyle w:val="Footer"/>
      <w:jc w:val="center"/>
      <w:rPr>
        <w:i/>
        <w:color w:val="00B050"/>
        <w:sz w:val="16"/>
        <w:szCs w:val="16"/>
      </w:rPr>
    </w:pPr>
    <w:r>
      <w:rPr>
        <w:i/>
        <w:noProof/>
        <w:color w:val="619952"/>
        <w:sz w:val="36"/>
        <w:szCs w:val="36"/>
      </w:rPr>
      <mc:AlternateContent>
        <mc:Choice Requires="wps">
          <w:drawing>
            <wp:anchor distT="0" distB="0" distL="114300" distR="114300" simplePos="0" relativeHeight="251658240" behindDoc="0" locked="0" layoutInCell="1" allowOverlap="1">
              <wp:simplePos x="0" y="0"/>
              <wp:positionH relativeFrom="column">
                <wp:posOffset>-440055</wp:posOffset>
              </wp:positionH>
              <wp:positionV relativeFrom="paragraph">
                <wp:posOffset>31115</wp:posOffset>
              </wp:positionV>
              <wp:extent cx="6858000" cy="23495"/>
              <wp:effectExtent l="7620" t="12065" r="11430"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3495"/>
                      </a:xfrm>
                      <a:prstGeom prst="straightConnector1">
                        <a:avLst/>
                      </a:prstGeom>
                      <a:noFill/>
                      <a:ln w="12700">
                        <a:solidFill>
                          <a:srgbClr val="6199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636EF" id="_x0000_t32" coordsize="21600,21600" o:spt="32" o:oned="t" path="m,l21600,21600e" filled="f">
              <v:path arrowok="t" fillok="f" o:connecttype="none"/>
              <o:lock v:ext="edit" shapetype="t"/>
            </v:shapetype>
            <v:shape id="AutoShape 1" o:spid="_x0000_s1026" type="#_x0000_t32" style="position:absolute;margin-left:-34.65pt;margin-top:2.45pt;width:540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" strokecolor="#619952" strokeweight="1pt"/>
          </w:pict>
        </mc:Fallback>
      </mc:AlternateContent>
    </w:r>
  </w:p>
  <w:p w:rsidR="0052346A" w:rsidRPr="00873EE3" w:rsidRDefault="0052346A" w:rsidP="0017569F">
    <w:pPr>
      <w:ind w:left="-720" w:right="-720"/>
      <w:rPr>
        <w:rFonts w:ascii="Arial" w:hAnsi="Arial" w:cs="Arial"/>
        <w:color w:val="003CB8"/>
      </w:rPr>
    </w:pPr>
    <w:r>
      <w:rPr>
        <w:rFonts w:ascii="Arial" w:hAnsi="Arial" w:cs="Arial"/>
        <w:noProof/>
        <w:color w:val="003CB8"/>
      </w:rPr>
      <w:drawing>
        <wp:anchor distT="0" distB="0" distL="114300" distR="114300" simplePos="0" relativeHeight="251664384" behindDoc="0" locked="0" layoutInCell="1" allowOverlap="1">
          <wp:simplePos x="0" y="0"/>
          <wp:positionH relativeFrom="column">
            <wp:posOffset>5149191</wp:posOffset>
          </wp:positionH>
          <wp:positionV relativeFrom="paragraph">
            <wp:posOffset>16609</wp:posOffset>
          </wp:positionV>
          <wp:extent cx="99703" cy="95003"/>
          <wp:effectExtent l="19050" t="0" r="0" b="0"/>
          <wp:wrapNone/>
          <wp:docPr id="9" name="Picture 6"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rot="16200000">
                    <a:off x="0" y="0"/>
                    <a:ext cx="99703" cy="95003"/>
                  </a:xfrm>
                  <a:prstGeom prst="rect">
                    <a:avLst/>
                  </a:prstGeom>
                </pic:spPr>
              </pic:pic>
            </a:graphicData>
          </a:graphic>
        </wp:anchor>
      </w:drawing>
    </w:r>
    <w:r>
      <w:rPr>
        <w:rFonts w:ascii="Arial" w:hAnsi="Arial" w:cs="Arial"/>
        <w:noProof/>
        <w:color w:val="003CB8"/>
      </w:rPr>
      <w:drawing>
        <wp:anchor distT="0" distB="0" distL="114300" distR="114300" simplePos="0" relativeHeight="251662336" behindDoc="0" locked="0" layoutInCell="1" allowOverlap="1">
          <wp:simplePos x="0" y="0"/>
          <wp:positionH relativeFrom="column">
            <wp:posOffset>3759778</wp:posOffset>
          </wp:positionH>
          <wp:positionV relativeFrom="paragraph">
            <wp:posOffset>16609</wp:posOffset>
          </wp:positionV>
          <wp:extent cx="99703" cy="95003"/>
          <wp:effectExtent l="19050" t="0" r="0" b="0"/>
          <wp:wrapNone/>
          <wp:docPr id="8" name="Picture 6"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a:off x="0" y="0"/>
                    <a:ext cx="99703" cy="95003"/>
                  </a:xfrm>
                  <a:prstGeom prst="rect">
                    <a:avLst/>
                  </a:prstGeom>
                </pic:spPr>
              </pic:pic>
            </a:graphicData>
          </a:graphic>
        </wp:anchor>
      </w:drawing>
    </w:r>
    <w:r>
      <w:rPr>
        <w:rFonts w:ascii="Arial" w:hAnsi="Arial" w:cs="Arial"/>
        <w:noProof/>
        <w:color w:val="003CB8"/>
      </w:rPr>
      <w:drawing>
        <wp:anchor distT="0" distB="0" distL="114300" distR="114300" simplePos="0" relativeHeight="251660288" behindDoc="0" locked="0" layoutInCell="1" allowOverlap="1">
          <wp:simplePos x="0" y="0"/>
          <wp:positionH relativeFrom="column">
            <wp:posOffset>2263487</wp:posOffset>
          </wp:positionH>
          <wp:positionV relativeFrom="paragraph">
            <wp:posOffset>16609</wp:posOffset>
          </wp:positionV>
          <wp:extent cx="99703" cy="95003"/>
          <wp:effectExtent l="19050" t="0" r="0" b="0"/>
          <wp:wrapNone/>
          <wp:docPr id="7" name="Picture 6"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rot="16200000">
                    <a:off x="0" y="0"/>
                    <a:ext cx="99703" cy="95003"/>
                  </a:xfrm>
                  <a:prstGeom prst="rect">
                    <a:avLst/>
                  </a:prstGeom>
                </pic:spPr>
              </pic:pic>
            </a:graphicData>
          </a:graphic>
        </wp:anchor>
      </w:drawing>
    </w:r>
    <w:r>
      <w:rPr>
        <w:rFonts w:ascii="Arial" w:hAnsi="Arial" w:cs="Arial"/>
        <w:noProof/>
        <w:color w:val="003CB8"/>
      </w:rPr>
      <w:drawing>
        <wp:anchor distT="0" distB="0" distL="114300" distR="114300" simplePos="0" relativeHeight="251665408" behindDoc="0" locked="0" layoutInCell="1" allowOverlap="1">
          <wp:simplePos x="0" y="0"/>
          <wp:positionH relativeFrom="column">
            <wp:posOffset>422811</wp:posOffset>
          </wp:positionH>
          <wp:positionV relativeFrom="paragraph">
            <wp:posOffset>16609</wp:posOffset>
          </wp:positionV>
          <wp:extent cx="99703" cy="95003"/>
          <wp:effectExtent l="19050" t="0" r="0" b="0"/>
          <wp:wrapNone/>
          <wp:docPr id="5" name="Picture 4"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rot="10800000">
                    <a:off x="0" y="0"/>
                    <a:ext cx="99703" cy="95003"/>
                  </a:xfrm>
                  <a:prstGeom prst="rect">
                    <a:avLst/>
                  </a:prstGeom>
                </pic:spPr>
              </pic:pic>
            </a:graphicData>
          </a:graphic>
        </wp:anchor>
      </w:drawing>
    </w:r>
    <w:r>
      <w:rPr>
        <w:rFonts w:ascii="Arial" w:hAnsi="Arial" w:cs="Arial"/>
        <w:color w:val="003CB8"/>
      </w:rPr>
      <w:t xml:space="preserve">P.O. Box 430      Redmond, Oregon  97756      </w:t>
    </w:r>
    <w:r>
      <w:rPr>
        <w:i/>
        <w:iCs/>
        <w:color w:val="003CB8"/>
        <w:sz w:val="16"/>
        <w:szCs w:val="16"/>
      </w:rPr>
      <w:t xml:space="preserve">phone: </w:t>
    </w:r>
    <w:r>
      <w:rPr>
        <w:rFonts w:ascii="Arial" w:hAnsi="Arial" w:cs="Arial"/>
        <w:color w:val="003CB8"/>
      </w:rPr>
      <w:t xml:space="preserve">(541) 548-2611      </w:t>
    </w:r>
    <w:r>
      <w:rPr>
        <w:i/>
        <w:iCs/>
        <w:color w:val="003CB8"/>
        <w:sz w:val="16"/>
        <w:szCs w:val="16"/>
      </w:rPr>
      <w:t xml:space="preserve">fax: </w:t>
    </w:r>
    <w:r>
      <w:rPr>
        <w:rFonts w:ascii="Arial" w:hAnsi="Arial" w:cs="Arial"/>
        <w:color w:val="003CB8"/>
      </w:rPr>
      <w:t xml:space="preserve">(541) 548-9573      </w:t>
    </w:r>
    <w:r>
      <w:rPr>
        <w:i/>
        <w:iCs/>
        <w:color w:val="003CB8"/>
        <w:sz w:val="16"/>
        <w:szCs w:val="16"/>
      </w:rPr>
      <w:t xml:space="preserve">web:  </w:t>
    </w:r>
    <w:r>
      <w:rPr>
        <w:rFonts w:ascii="Arial" w:hAnsi="Arial" w:cs="Arial"/>
        <w:color w:val="003CB8"/>
      </w:rPr>
      <w:t>www.ofco.org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A" w:rsidRDefault="0052346A" w:rsidP="00DF7188">
    <w:pPr>
      <w:pStyle w:val="Footer"/>
      <w:ind w:left="-720" w:right="-720"/>
      <w:jc w:val="center"/>
      <w:rPr>
        <w:i/>
        <w:color w:val="00B050"/>
        <w:sz w:val="36"/>
        <w:szCs w:val="36"/>
      </w:rPr>
    </w:pPr>
    <w:r>
      <w:rPr>
        <w:i/>
        <w:color w:val="619952"/>
        <w:sz w:val="36"/>
        <w:szCs w:val="36"/>
      </w:rPr>
      <w:t>Empowering People of Diverse Abilities</w:t>
    </w:r>
  </w:p>
  <w:p w:rsidR="0052346A" w:rsidRPr="00873EE3" w:rsidRDefault="00A407E2" w:rsidP="00DF7188">
    <w:pPr>
      <w:pStyle w:val="Footer"/>
      <w:jc w:val="center"/>
      <w:rPr>
        <w:i/>
        <w:color w:val="00B050"/>
        <w:sz w:val="16"/>
        <w:szCs w:val="16"/>
      </w:rPr>
    </w:pPr>
    <w:r>
      <w:rPr>
        <w:i/>
        <w:noProof/>
        <w:color w:val="619952"/>
        <w:sz w:val="36"/>
        <w:szCs w:val="36"/>
      </w:rPr>
      <mc:AlternateContent>
        <mc:Choice Requires="wps">
          <w:drawing>
            <wp:anchor distT="0" distB="0" distL="114300" distR="114300" simplePos="0" relativeHeight="251667456" behindDoc="0" locked="0" layoutInCell="1" allowOverlap="1">
              <wp:simplePos x="0" y="0"/>
              <wp:positionH relativeFrom="column">
                <wp:posOffset>-440055</wp:posOffset>
              </wp:positionH>
              <wp:positionV relativeFrom="paragraph">
                <wp:posOffset>31115</wp:posOffset>
              </wp:positionV>
              <wp:extent cx="6858000" cy="23495"/>
              <wp:effectExtent l="7620" t="12065" r="1143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3495"/>
                      </a:xfrm>
                      <a:prstGeom prst="straightConnector1">
                        <a:avLst/>
                      </a:prstGeom>
                      <a:noFill/>
                      <a:ln w="12700">
                        <a:solidFill>
                          <a:srgbClr val="6199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27BC36" id="_x0000_t32" coordsize="21600,21600" o:spt="32" o:oned="t" path="m,l21600,21600e" filled="f">
              <v:path arrowok="t" fillok="f" o:connecttype="none"/>
              <o:lock v:ext="edit" shapetype="t"/>
            </v:shapetype>
            <v:shape id="AutoShape 2" o:spid="_x0000_s1026" type="#_x0000_t32" style="position:absolute;margin-left:-34.65pt;margin-top:2.45pt;width:540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" strokecolor="#619952" strokeweight="1pt"/>
          </w:pict>
        </mc:Fallback>
      </mc:AlternateContent>
    </w:r>
  </w:p>
  <w:p w:rsidR="0052346A" w:rsidRPr="00873EE3" w:rsidRDefault="0052346A" w:rsidP="00DF7188">
    <w:pPr>
      <w:ind w:left="-720" w:right="-720"/>
      <w:rPr>
        <w:rFonts w:ascii="Arial" w:hAnsi="Arial" w:cs="Arial"/>
        <w:color w:val="003CB8"/>
      </w:rPr>
    </w:pPr>
    <w:r>
      <w:rPr>
        <w:rFonts w:ascii="Arial" w:hAnsi="Arial" w:cs="Arial"/>
        <w:noProof/>
        <w:color w:val="003CB8"/>
      </w:rPr>
      <w:drawing>
        <wp:anchor distT="0" distB="0" distL="114300" distR="114300" simplePos="0" relativeHeight="251670528" behindDoc="0" locked="0" layoutInCell="1" allowOverlap="1">
          <wp:simplePos x="0" y="0"/>
          <wp:positionH relativeFrom="column">
            <wp:posOffset>5149191</wp:posOffset>
          </wp:positionH>
          <wp:positionV relativeFrom="paragraph">
            <wp:posOffset>16609</wp:posOffset>
          </wp:positionV>
          <wp:extent cx="99703" cy="95003"/>
          <wp:effectExtent l="19050" t="0" r="0" b="0"/>
          <wp:wrapNone/>
          <wp:docPr id="6" name="Picture 6"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rot="16200000">
                    <a:off x="0" y="0"/>
                    <a:ext cx="99703" cy="95003"/>
                  </a:xfrm>
                  <a:prstGeom prst="rect">
                    <a:avLst/>
                  </a:prstGeom>
                </pic:spPr>
              </pic:pic>
            </a:graphicData>
          </a:graphic>
        </wp:anchor>
      </w:drawing>
    </w:r>
    <w:r>
      <w:rPr>
        <w:rFonts w:ascii="Arial" w:hAnsi="Arial" w:cs="Arial"/>
        <w:noProof/>
        <w:color w:val="003CB8"/>
      </w:rPr>
      <w:drawing>
        <wp:anchor distT="0" distB="0" distL="114300" distR="114300" simplePos="0" relativeHeight="251669504" behindDoc="0" locked="0" layoutInCell="1" allowOverlap="1">
          <wp:simplePos x="0" y="0"/>
          <wp:positionH relativeFrom="column">
            <wp:posOffset>3759778</wp:posOffset>
          </wp:positionH>
          <wp:positionV relativeFrom="paragraph">
            <wp:posOffset>16609</wp:posOffset>
          </wp:positionV>
          <wp:extent cx="99703" cy="95003"/>
          <wp:effectExtent l="19050" t="0" r="0" b="0"/>
          <wp:wrapNone/>
          <wp:docPr id="10" name="Picture 6"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a:off x="0" y="0"/>
                    <a:ext cx="99703" cy="95003"/>
                  </a:xfrm>
                  <a:prstGeom prst="rect">
                    <a:avLst/>
                  </a:prstGeom>
                </pic:spPr>
              </pic:pic>
            </a:graphicData>
          </a:graphic>
        </wp:anchor>
      </w:drawing>
    </w:r>
    <w:r>
      <w:rPr>
        <w:rFonts w:ascii="Arial" w:hAnsi="Arial" w:cs="Arial"/>
        <w:noProof/>
        <w:color w:val="003CB8"/>
      </w:rPr>
      <w:drawing>
        <wp:anchor distT="0" distB="0" distL="114300" distR="114300" simplePos="0" relativeHeight="251668480" behindDoc="0" locked="0" layoutInCell="1" allowOverlap="1">
          <wp:simplePos x="0" y="0"/>
          <wp:positionH relativeFrom="column">
            <wp:posOffset>2263487</wp:posOffset>
          </wp:positionH>
          <wp:positionV relativeFrom="paragraph">
            <wp:posOffset>16609</wp:posOffset>
          </wp:positionV>
          <wp:extent cx="99703" cy="95003"/>
          <wp:effectExtent l="19050" t="0" r="0" b="0"/>
          <wp:wrapNone/>
          <wp:docPr id="11" name="Picture 6"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rot="16200000">
                    <a:off x="0" y="0"/>
                    <a:ext cx="99703" cy="95003"/>
                  </a:xfrm>
                  <a:prstGeom prst="rect">
                    <a:avLst/>
                  </a:prstGeom>
                </pic:spPr>
              </pic:pic>
            </a:graphicData>
          </a:graphic>
        </wp:anchor>
      </w:drawing>
    </w:r>
    <w:r>
      <w:rPr>
        <w:rFonts w:ascii="Arial" w:hAnsi="Arial" w:cs="Arial"/>
        <w:noProof/>
        <w:color w:val="003CB8"/>
      </w:rPr>
      <w:drawing>
        <wp:anchor distT="0" distB="0" distL="114300" distR="114300" simplePos="0" relativeHeight="251671552" behindDoc="0" locked="0" layoutInCell="1" allowOverlap="1">
          <wp:simplePos x="0" y="0"/>
          <wp:positionH relativeFrom="column">
            <wp:posOffset>422811</wp:posOffset>
          </wp:positionH>
          <wp:positionV relativeFrom="paragraph">
            <wp:posOffset>16609</wp:posOffset>
          </wp:positionV>
          <wp:extent cx="99703" cy="95003"/>
          <wp:effectExtent l="19050" t="0" r="0" b="0"/>
          <wp:wrapNone/>
          <wp:docPr id="12" name="Picture 4" descr="OFCO Footer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Footer Symbol.jpg"/>
                  <pic:cNvPicPr/>
                </pic:nvPicPr>
                <pic:blipFill>
                  <a:blip r:embed="rId1"/>
                  <a:stretch>
                    <a:fillRect/>
                  </a:stretch>
                </pic:blipFill>
                <pic:spPr>
                  <a:xfrm rot="10800000">
                    <a:off x="0" y="0"/>
                    <a:ext cx="99703" cy="95003"/>
                  </a:xfrm>
                  <a:prstGeom prst="rect">
                    <a:avLst/>
                  </a:prstGeom>
                </pic:spPr>
              </pic:pic>
            </a:graphicData>
          </a:graphic>
        </wp:anchor>
      </w:drawing>
    </w:r>
    <w:r>
      <w:rPr>
        <w:rFonts w:ascii="Arial" w:hAnsi="Arial" w:cs="Arial"/>
        <w:color w:val="003CB8"/>
      </w:rPr>
      <w:t xml:space="preserve">P.O. Box 430      Redmond, Oregon  97756      </w:t>
    </w:r>
    <w:r>
      <w:rPr>
        <w:i/>
        <w:iCs/>
        <w:color w:val="003CB8"/>
        <w:sz w:val="16"/>
        <w:szCs w:val="16"/>
      </w:rPr>
      <w:t xml:space="preserve">phone: </w:t>
    </w:r>
    <w:r>
      <w:rPr>
        <w:rFonts w:ascii="Arial" w:hAnsi="Arial" w:cs="Arial"/>
        <w:color w:val="003CB8"/>
      </w:rPr>
      <w:t xml:space="preserve">(541) 548-2611      </w:t>
    </w:r>
    <w:r>
      <w:rPr>
        <w:i/>
        <w:iCs/>
        <w:color w:val="003CB8"/>
        <w:sz w:val="16"/>
        <w:szCs w:val="16"/>
      </w:rPr>
      <w:t xml:space="preserve">fax: </w:t>
    </w:r>
    <w:r>
      <w:rPr>
        <w:rFonts w:ascii="Arial" w:hAnsi="Arial" w:cs="Arial"/>
        <w:color w:val="003CB8"/>
      </w:rPr>
      <w:t xml:space="preserve">(541) 548-9573      </w:t>
    </w:r>
    <w:r>
      <w:rPr>
        <w:i/>
        <w:iCs/>
        <w:color w:val="003CB8"/>
        <w:sz w:val="16"/>
        <w:szCs w:val="16"/>
      </w:rPr>
      <w:t xml:space="preserve">web:  </w:t>
    </w:r>
    <w:r>
      <w:rPr>
        <w:rFonts w:ascii="Arial" w:hAnsi="Arial" w:cs="Arial"/>
        <w:color w:val="003CB8"/>
      </w:rPr>
      <w:t>www.ofco.org</w:t>
    </w:r>
  </w:p>
  <w:p w:rsidR="0052346A" w:rsidRDefault="0052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6A" w:rsidRDefault="0052346A" w:rsidP="00BE2DCC">
      <w:r>
        <w:separator/>
      </w:r>
    </w:p>
  </w:footnote>
  <w:footnote w:type="continuationSeparator" w:id="0">
    <w:p w:rsidR="0052346A" w:rsidRDefault="0052346A" w:rsidP="00BE2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A" w:rsidRDefault="0052346A" w:rsidP="00DF7188">
    <w:pPr>
      <w:pStyle w:val="Header"/>
      <w:ind w:left="-720"/>
    </w:pPr>
  </w:p>
  <w:p w:rsidR="0052346A" w:rsidRDefault="0052346A" w:rsidP="00DF71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A" w:rsidRDefault="0052346A" w:rsidP="00F16B59">
    <w:pPr>
      <w:pStyle w:val="Header"/>
      <w:ind w:left="-864"/>
    </w:pPr>
    <w:r>
      <w:rPr>
        <w:noProof/>
      </w:rPr>
      <w:drawing>
        <wp:inline distT="0" distB="0" distL="0" distR="0">
          <wp:extent cx="3507921" cy="973777"/>
          <wp:effectExtent l="19050" t="0" r="0" b="0"/>
          <wp:docPr id="4" name="Picture 3" descr="OFCO Logo LJN D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O Logo LJN Dk Blue.jpg"/>
                  <pic:cNvPicPr/>
                </pic:nvPicPr>
                <pic:blipFill>
                  <a:blip r:embed="rId1"/>
                  <a:srcRect l="4276" t="14286" b="12500"/>
                  <a:stretch>
                    <a:fillRect/>
                  </a:stretch>
                </pic:blipFill>
                <pic:spPr>
                  <a:xfrm>
                    <a:off x="0" y="0"/>
                    <a:ext cx="3507921" cy="973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4DFF"/>
    <w:multiLevelType w:val="hybridMultilevel"/>
    <w:tmpl w:val="CB3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6E"/>
    <w:rsid w:val="00015496"/>
    <w:rsid w:val="000F68B3"/>
    <w:rsid w:val="00120047"/>
    <w:rsid w:val="00134C31"/>
    <w:rsid w:val="00164D1F"/>
    <w:rsid w:val="001722F4"/>
    <w:rsid w:val="0017569F"/>
    <w:rsid w:val="001A622A"/>
    <w:rsid w:val="001C12D0"/>
    <w:rsid w:val="00203A2E"/>
    <w:rsid w:val="002145A1"/>
    <w:rsid w:val="00217754"/>
    <w:rsid w:val="00250D1C"/>
    <w:rsid w:val="00253140"/>
    <w:rsid w:val="00260B34"/>
    <w:rsid w:val="0027077A"/>
    <w:rsid w:val="00290298"/>
    <w:rsid w:val="00297829"/>
    <w:rsid w:val="002B21C1"/>
    <w:rsid w:val="002E779D"/>
    <w:rsid w:val="003104C3"/>
    <w:rsid w:val="00314787"/>
    <w:rsid w:val="00315968"/>
    <w:rsid w:val="003511E3"/>
    <w:rsid w:val="003604C6"/>
    <w:rsid w:val="00373694"/>
    <w:rsid w:val="00395AFE"/>
    <w:rsid w:val="003F54AE"/>
    <w:rsid w:val="004377AD"/>
    <w:rsid w:val="00462F7F"/>
    <w:rsid w:val="004800DA"/>
    <w:rsid w:val="004A77EA"/>
    <w:rsid w:val="004B0659"/>
    <w:rsid w:val="0052346A"/>
    <w:rsid w:val="0052756C"/>
    <w:rsid w:val="00535891"/>
    <w:rsid w:val="00552A23"/>
    <w:rsid w:val="005641D9"/>
    <w:rsid w:val="005E314F"/>
    <w:rsid w:val="005F3FF2"/>
    <w:rsid w:val="006152E3"/>
    <w:rsid w:val="00681055"/>
    <w:rsid w:val="00681441"/>
    <w:rsid w:val="006A6DCD"/>
    <w:rsid w:val="006F7630"/>
    <w:rsid w:val="00725C6E"/>
    <w:rsid w:val="00751992"/>
    <w:rsid w:val="00765B90"/>
    <w:rsid w:val="007A5644"/>
    <w:rsid w:val="00803367"/>
    <w:rsid w:val="00831F81"/>
    <w:rsid w:val="0085255A"/>
    <w:rsid w:val="00854FA9"/>
    <w:rsid w:val="0087340B"/>
    <w:rsid w:val="00873EE3"/>
    <w:rsid w:val="00921C36"/>
    <w:rsid w:val="00934C2B"/>
    <w:rsid w:val="00950681"/>
    <w:rsid w:val="00962CE5"/>
    <w:rsid w:val="009644C6"/>
    <w:rsid w:val="00964F1D"/>
    <w:rsid w:val="00996A0B"/>
    <w:rsid w:val="009A47D6"/>
    <w:rsid w:val="009B3873"/>
    <w:rsid w:val="00A22D64"/>
    <w:rsid w:val="00A3657C"/>
    <w:rsid w:val="00A407E2"/>
    <w:rsid w:val="00A64E67"/>
    <w:rsid w:val="00A6637F"/>
    <w:rsid w:val="00AA5CCF"/>
    <w:rsid w:val="00AC6B2D"/>
    <w:rsid w:val="00AD2FAE"/>
    <w:rsid w:val="00B4736E"/>
    <w:rsid w:val="00B60771"/>
    <w:rsid w:val="00B71047"/>
    <w:rsid w:val="00B8288E"/>
    <w:rsid w:val="00BB345D"/>
    <w:rsid w:val="00BB7687"/>
    <w:rsid w:val="00BC3A9F"/>
    <w:rsid w:val="00BC5F98"/>
    <w:rsid w:val="00BD0067"/>
    <w:rsid w:val="00BE2DCC"/>
    <w:rsid w:val="00BF19C9"/>
    <w:rsid w:val="00C35610"/>
    <w:rsid w:val="00C45AEE"/>
    <w:rsid w:val="00C67234"/>
    <w:rsid w:val="00C856F8"/>
    <w:rsid w:val="00CA7B25"/>
    <w:rsid w:val="00CB66DC"/>
    <w:rsid w:val="00CD3DB1"/>
    <w:rsid w:val="00CE721B"/>
    <w:rsid w:val="00CF7F1F"/>
    <w:rsid w:val="00D06F6C"/>
    <w:rsid w:val="00D25695"/>
    <w:rsid w:val="00D9179C"/>
    <w:rsid w:val="00DB21D0"/>
    <w:rsid w:val="00DF7188"/>
    <w:rsid w:val="00E077F6"/>
    <w:rsid w:val="00E10EF1"/>
    <w:rsid w:val="00E22F9D"/>
    <w:rsid w:val="00E23A81"/>
    <w:rsid w:val="00E52414"/>
    <w:rsid w:val="00EA6DAF"/>
    <w:rsid w:val="00ED2DAA"/>
    <w:rsid w:val="00F16B59"/>
    <w:rsid w:val="00F325C6"/>
    <w:rsid w:val="00F3362F"/>
    <w:rsid w:val="00F87E5A"/>
    <w:rsid w:val="00F9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A1C4C4"/>
  <w15:docId w15:val="{D1EF77B3-E78A-4B78-97DB-26CD8B35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D0"/>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DCC"/>
  </w:style>
  <w:style w:type="character" w:customStyle="1" w:styleId="FootnoteTextChar">
    <w:name w:val="Footnote Text Char"/>
    <w:basedOn w:val="DefaultParagraphFont"/>
    <w:link w:val="FootnoteText"/>
    <w:uiPriority w:val="99"/>
    <w:semiHidden/>
    <w:rsid w:val="00BE2DCC"/>
    <w:rPr>
      <w:rFonts w:ascii="Times New Roman" w:hAnsi="Times New Roman" w:cs="Times New Roman"/>
      <w:color w:val="000000"/>
      <w:kern w:val="28"/>
      <w:sz w:val="20"/>
      <w:szCs w:val="20"/>
    </w:rPr>
  </w:style>
  <w:style w:type="character" w:styleId="FootnoteReference">
    <w:name w:val="footnote reference"/>
    <w:basedOn w:val="DefaultParagraphFont"/>
    <w:uiPriority w:val="99"/>
    <w:semiHidden/>
    <w:unhideWhenUsed/>
    <w:rsid w:val="00BE2DCC"/>
    <w:rPr>
      <w:vertAlign w:val="superscript"/>
    </w:rPr>
  </w:style>
  <w:style w:type="paragraph" w:styleId="Header">
    <w:name w:val="header"/>
    <w:basedOn w:val="Normal"/>
    <w:link w:val="HeaderChar"/>
    <w:uiPriority w:val="99"/>
    <w:semiHidden/>
    <w:unhideWhenUsed/>
    <w:rsid w:val="00462F7F"/>
    <w:pPr>
      <w:tabs>
        <w:tab w:val="center" w:pos="4680"/>
        <w:tab w:val="right" w:pos="9360"/>
      </w:tabs>
    </w:pPr>
  </w:style>
  <w:style w:type="character" w:customStyle="1" w:styleId="HeaderChar">
    <w:name w:val="Header Char"/>
    <w:basedOn w:val="DefaultParagraphFont"/>
    <w:link w:val="Header"/>
    <w:uiPriority w:val="99"/>
    <w:semiHidden/>
    <w:rsid w:val="00462F7F"/>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462F7F"/>
    <w:pPr>
      <w:tabs>
        <w:tab w:val="center" w:pos="4680"/>
        <w:tab w:val="right" w:pos="9360"/>
      </w:tabs>
    </w:pPr>
  </w:style>
  <w:style w:type="character" w:customStyle="1" w:styleId="FooterChar">
    <w:name w:val="Footer Char"/>
    <w:basedOn w:val="DefaultParagraphFont"/>
    <w:link w:val="Footer"/>
    <w:uiPriority w:val="99"/>
    <w:rsid w:val="00462F7F"/>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462F7F"/>
    <w:rPr>
      <w:rFonts w:ascii="Tahoma" w:hAnsi="Tahoma" w:cs="Tahoma"/>
      <w:sz w:val="16"/>
      <w:szCs w:val="16"/>
    </w:rPr>
  </w:style>
  <w:style w:type="character" w:customStyle="1" w:styleId="BalloonTextChar">
    <w:name w:val="Balloon Text Char"/>
    <w:basedOn w:val="DefaultParagraphFont"/>
    <w:link w:val="BalloonText"/>
    <w:uiPriority w:val="99"/>
    <w:semiHidden/>
    <w:rsid w:val="00462F7F"/>
    <w:rPr>
      <w:rFonts w:ascii="Tahoma" w:hAnsi="Tahoma" w:cs="Tahoma"/>
      <w:color w:val="000000"/>
      <w:kern w:val="28"/>
      <w:sz w:val="16"/>
      <w:szCs w:val="16"/>
    </w:rPr>
  </w:style>
  <w:style w:type="paragraph" w:styleId="ListParagraph">
    <w:name w:val="List Paragraph"/>
    <w:basedOn w:val="Normal"/>
    <w:uiPriority w:val="34"/>
    <w:qFormat/>
    <w:rsid w:val="0087340B"/>
    <w:pPr>
      <w:ind w:left="720"/>
      <w:contextualSpacing/>
    </w:pPr>
  </w:style>
  <w:style w:type="character" w:styleId="Hyperlink">
    <w:name w:val="Hyperlink"/>
    <w:basedOn w:val="DefaultParagraphFont"/>
    <w:uiPriority w:val="99"/>
    <w:unhideWhenUsed/>
    <w:rsid w:val="00EA6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564">
      <w:bodyDiv w:val="1"/>
      <w:marLeft w:val="0"/>
      <w:marRight w:val="0"/>
      <w:marTop w:val="0"/>
      <w:marBottom w:val="0"/>
      <w:divBdr>
        <w:top w:val="none" w:sz="0" w:space="0" w:color="auto"/>
        <w:left w:val="none" w:sz="0" w:space="0" w:color="auto"/>
        <w:bottom w:val="none" w:sz="0" w:space="0" w:color="auto"/>
        <w:right w:val="none" w:sz="0" w:space="0" w:color="auto"/>
      </w:divBdr>
    </w:div>
    <w:div w:id="223835709">
      <w:bodyDiv w:val="1"/>
      <w:marLeft w:val="0"/>
      <w:marRight w:val="0"/>
      <w:marTop w:val="0"/>
      <w:marBottom w:val="0"/>
      <w:divBdr>
        <w:top w:val="none" w:sz="0" w:space="0" w:color="auto"/>
        <w:left w:val="none" w:sz="0" w:space="0" w:color="auto"/>
        <w:bottom w:val="none" w:sz="0" w:space="0" w:color="auto"/>
        <w:right w:val="none" w:sz="0" w:space="0" w:color="auto"/>
      </w:divBdr>
    </w:div>
    <w:div w:id="307515758">
      <w:bodyDiv w:val="1"/>
      <w:marLeft w:val="0"/>
      <w:marRight w:val="0"/>
      <w:marTop w:val="0"/>
      <w:marBottom w:val="0"/>
      <w:divBdr>
        <w:top w:val="none" w:sz="0" w:space="0" w:color="auto"/>
        <w:left w:val="none" w:sz="0" w:space="0" w:color="auto"/>
        <w:bottom w:val="none" w:sz="0" w:space="0" w:color="auto"/>
        <w:right w:val="none" w:sz="0" w:space="0" w:color="auto"/>
      </w:divBdr>
    </w:div>
    <w:div w:id="452866025">
      <w:bodyDiv w:val="1"/>
      <w:marLeft w:val="0"/>
      <w:marRight w:val="0"/>
      <w:marTop w:val="0"/>
      <w:marBottom w:val="0"/>
      <w:divBdr>
        <w:top w:val="none" w:sz="0" w:space="0" w:color="auto"/>
        <w:left w:val="none" w:sz="0" w:space="0" w:color="auto"/>
        <w:bottom w:val="none" w:sz="0" w:space="0" w:color="auto"/>
        <w:right w:val="none" w:sz="0" w:space="0" w:color="auto"/>
      </w:divBdr>
    </w:div>
    <w:div w:id="526062870">
      <w:bodyDiv w:val="1"/>
      <w:marLeft w:val="0"/>
      <w:marRight w:val="0"/>
      <w:marTop w:val="0"/>
      <w:marBottom w:val="0"/>
      <w:divBdr>
        <w:top w:val="none" w:sz="0" w:space="0" w:color="auto"/>
        <w:left w:val="none" w:sz="0" w:space="0" w:color="auto"/>
        <w:bottom w:val="none" w:sz="0" w:space="0" w:color="auto"/>
        <w:right w:val="none" w:sz="0" w:space="0" w:color="auto"/>
      </w:divBdr>
    </w:div>
    <w:div w:id="535429225">
      <w:bodyDiv w:val="1"/>
      <w:marLeft w:val="0"/>
      <w:marRight w:val="0"/>
      <w:marTop w:val="0"/>
      <w:marBottom w:val="0"/>
      <w:divBdr>
        <w:top w:val="none" w:sz="0" w:space="0" w:color="auto"/>
        <w:left w:val="none" w:sz="0" w:space="0" w:color="auto"/>
        <w:bottom w:val="none" w:sz="0" w:space="0" w:color="auto"/>
        <w:right w:val="none" w:sz="0" w:space="0" w:color="auto"/>
      </w:divBdr>
    </w:div>
    <w:div w:id="560018341">
      <w:bodyDiv w:val="1"/>
      <w:marLeft w:val="0"/>
      <w:marRight w:val="0"/>
      <w:marTop w:val="0"/>
      <w:marBottom w:val="0"/>
      <w:divBdr>
        <w:top w:val="none" w:sz="0" w:space="0" w:color="auto"/>
        <w:left w:val="none" w:sz="0" w:space="0" w:color="auto"/>
        <w:bottom w:val="none" w:sz="0" w:space="0" w:color="auto"/>
        <w:right w:val="none" w:sz="0" w:space="0" w:color="auto"/>
      </w:divBdr>
    </w:div>
    <w:div w:id="674385980">
      <w:bodyDiv w:val="1"/>
      <w:marLeft w:val="0"/>
      <w:marRight w:val="0"/>
      <w:marTop w:val="0"/>
      <w:marBottom w:val="0"/>
      <w:divBdr>
        <w:top w:val="none" w:sz="0" w:space="0" w:color="auto"/>
        <w:left w:val="none" w:sz="0" w:space="0" w:color="auto"/>
        <w:bottom w:val="none" w:sz="0" w:space="0" w:color="auto"/>
        <w:right w:val="none" w:sz="0" w:space="0" w:color="auto"/>
      </w:divBdr>
    </w:div>
    <w:div w:id="769937092">
      <w:bodyDiv w:val="1"/>
      <w:marLeft w:val="0"/>
      <w:marRight w:val="0"/>
      <w:marTop w:val="0"/>
      <w:marBottom w:val="0"/>
      <w:divBdr>
        <w:top w:val="none" w:sz="0" w:space="0" w:color="auto"/>
        <w:left w:val="none" w:sz="0" w:space="0" w:color="auto"/>
        <w:bottom w:val="none" w:sz="0" w:space="0" w:color="auto"/>
        <w:right w:val="none" w:sz="0" w:space="0" w:color="auto"/>
      </w:divBdr>
    </w:div>
    <w:div w:id="851408992">
      <w:bodyDiv w:val="1"/>
      <w:marLeft w:val="0"/>
      <w:marRight w:val="0"/>
      <w:marTop w:val="0"/>
      <w:marBottom w:val="0"/>
      <w:divBdr>
        <w:top w:val="none" w:sz="0" w:space="0" w:color="auto"/>
        <w:left w:val="none" w:sz="0" w:space="0" w:color="auto"/>
        <w:bottom w:val="none" w:sz="0" w:space="0" w:color="auto"/>
        <w:right w:val="none" w:sz="0" w:space="0" w:color="auto"/>
      </w:divBdr>
      <w:divsChild>
        <w:div w:id="147482864">
          <w:marLeft w:val="0"/>
          <w:marRight w:val="0"/>
          <w:marTop w:val="0"/>
          <w:marBottom w:val="0"/>
          <w:divBdr>
            <w:top w:val="none" w:sz="0" w:space="0" w:color="auto"/>
            <w:left w:val="none" w:sz="0" w:space="0" w:color="auto"/>
            <w:bottom w:val="none" w:sz="0" w:space="0" w:color="auto"/>
            <w:right w:val="none" w:sz="0" w:space="0" w:color="auto"/>
          </w:divBdr>
        </w:div>
        <w:div w:id="1707946742">
          <w:marLeft w:val="0"/>
          <w:marRight w:val="0"/>
          <w:marTop w:val="0"/>
          <w:marBottom w:val="0"/>
          <w:divBdr>
            <w:top w:val="none" w:sz="0" w:space="0" w:color="auto"/>
            <w:left w:val="none" w:sz="0" w:space="0" w:color="auto"/>
            <w:bottom w:val="none" w:sz="0" w:space="0" w:color="auto"/>
            <w:right w:val="none" w:sz="0" w:space="0" w:color="auto"/>
          </w:divBdr>
        </w:div>
        <w:div w:id="466364519">
          <w:marLeft w:val="0"/>
          <w:marRight w:val="0"/>
          <w:marTop w:val="0"/>
          <w:marBottom w:val="0"/>
          <w:divBdr>
            <w:top w:val="none" w:sz="0" w:space="0" w:color="auto"/>
            <w:left w:val="none" w:sz="0" w:space="0" w:color="auto"/>
            <w:bottom w:val="none" w:sz="0" w:space="0" w:color="auto"/>
            <w:right w:val="none" w:sz="0" w:space="0" w:color="auto"/>
          </w:divBdr>
        </w:div>
        <w:div w:id="428543981">
          <w:marLeft w:val="0"/>
          <w:marRight w:val="0"/>
          <w:marTop w:val="0"/>
          <w:marBottom w:val="0"/>
          <w:divBdr>
            <w:top w:val="none" w:sz="0" w:space="0" w:color="auto"/>
            <w:left w:val="none" w:sz="0" w:space="0" w:color="auto"/>
            <w:bottom w:val="none" w:sz="0" w:space="0" w:color="auto"/>
            <w:right w:val="none" w:sz="0" w:space="0" w:color="auto"/>
          </w:divBdr>
        </w:div>
        <w:div w:id="351691825">
          <w:marLeft w:val="0"/>
          <w:marRight w:val="0"/>
          <w:marTop w:val="0"/>
          <w:marBottom w:val="0"/>
          <w:divBdr>
            <w:top w:val="none" w:sz="0" w:space="0" w:color="auto"/>
            <w:left w:val="none" w:sz="0" w:space="0" w:color="auto"/>
            <w:bottom w:val="none" w:sz="0" w:space="0" w:color="auto"/>
            <w:right w:val="none" w:sz="0" w:space="0" w:color="auto"/>
          </w:divBdr>
        </w:div>
        <w:div w:id="1579099121">
          <w:marLeft w:val="0"/>
          <w:marRight w:val="0"/>
          <w:marTop w:val="0"/>
          <w:marBottom w:val="0"/>
          <w:divBdr>
            <w:top w:val="none" w:sz="0" w:space="0" w:color="auto"/>
            <w:left w:val="none" w:sz="0" w:space="0" w:color="auto"/>
            <w:bottom w:val="none" w:sz="0" w:space="0" w:color="auto"/>
            <w:right w:val="none" w:sz="0" w:space="0" w:color="auto"/>
          </w:divBdr>
        </w:div>
        <w:div w:id="1445005474">
          <w:marLeft w:val="0"/>
          <w:marRight w:val="0"/>
          <w:marTop w:val="0"/>
          <w:marBottom w:val="0"/>
          <w:divBdr>
            <w:top w:val="none" w:sz="0" w:space="0" w:color="auto"/>
            <w:left w:val="none" w:sz="0" w:space="0" w:color="auto"/>
            <w:bottom w:val="none" w:sz="0" w:space="0" w:color="auto"/>
            <w:right w:val="none" w:sz="0" w:space="0" w:color="auto"/>
          </w:divBdr>
        </w:div>
        <w:div w:id="1276668036">
          <w:marLeft w:val="0"/>
          <w:marRight w:val="0"/>
          <w:marTop w:val="0"/>
          <w:marBottom w:val="0"/>
          <w:divBdr>
            <w:top w:val="none" w:sz="0" w:space="0" w:color="auto"/>
            <w:left w:val="none" w:sz="0" w:space="0" w:color="auto"/>
            <w:bottom w:val="none" w:sz="0" w:space="0" w:color="auto"/>
            <w:right w:val="none" w:sz="0" w:space="0" w:color="auto"/>
          </w:divBdr>
        </w:div>
        <w:div w:id="699669162">
          <w:marLeft w:val="0"/>
          <w:marRight w:val="0"/>
          <w:marTop w:val="0"/>
          <w:marBottom w:val="0"/>
          <w:divBdr>
            <w:top w:val="none" w:sz="0" w:space="0" w:color="auto"/>
            <w:left w:val="none" w:sz="0" w:space="0" w:color="auto"/>
            <w:bottom w:val="none" w:sz="0" w:space="0" w:color="auto"/>
            <w:right w:val="none" w:sz="0" w:space="0" w:color="auto"/>
          </w:divBdr>
        </w:div>
        <w:div w:id="1859195404">
          <w:marLeft w:val="0"/>
          <w:marRight w:val="0"/>
          <w:marTop w:val="0"/>
          <w:marBottom w:val="0"/>
          <w:divBdr>
            <w:top w:val="none" w:sz="0" w:space="0" w:color="auto"/>
            <w:left w:val="none" w:sz="0" w:space="0" w:color="auto"/>
            <w:bottom w:val="none" w:sz="0" w:space="0" w:color="auto"/>
            <w:right w:val="none" w:sz="0" w:space="0" w:color="auto"/>
          </w:divBdr>
        </w:div>
        <w:div w:id="1779331727">
          <w:marLeft w:val="0"/>
          <w:marRight w:val="0"/>
          <w:marTop w:val="0"/>
          <w:marBottom w:val="0"/>
          <w:divBdr>
            <w:top w:val="none" w:sz="0" w:space="0" w:color="auto"/>
            <w:left w:val="none" w:sz="0" w:space="0" w:color="auto"/>
            <w:bottom w:val="none" w:sz="0" w:space="0" w:color="auto"/>
            <w:right w:val="none" w:sz="0" w:space="0" w:color="auto"/>
          </w:divBdr>
        </w:div>
        <w:div w:id="1893037396">
          <w:marLeft w:val="0"/>
          <w:marRight w:val="0"/>
          <w:marTop w:val="0"/>
          <w:marBottom w:val="0"/>
          <w:divBdr>
            <w:top w:val="none" w:sz="0" w:space="0" w:color="auto"/>
            <w:left w:val="none" w:sz="0" w:space="0" w:color="auto"/>
            <w:bottom w:val="none" w:sz="0" w:space="0" w:color="auto"/>
            <w:right w:val="none" w:sz="0" w:space="0" w:color="auto"/>
          </w:divBdr>
        </w:div>
        <w:div w:id="1144813240">
          <w:marLeft w:val="0"/>
          <w:marRight w:val="0"/>
          <w:marTop w:val="0"/>
          <w:marBottom w:val="0"/>
          <w:divBdr>
            <w:top w:val="none" w:sz="0" w:space="0" w:color="auto"/>
            <w:left w:val="none" w:sz="0" w:space="0" w:color="auto"/>
            <w:bottom w:val="none" w:sz="0" w:space="0" w:color="auto"/>
            <w:right w:val="none" w:sz="0" w:space="0" w:color="auto"/>
          </w:divBdr>
        </w:div>
        <w:div w:id="716004963">
          <w:marLeft w:val="0"/>
          <w:marRight w:val="0"/>
          <w:marTop w:val="0"/>
          <w:marBottom w:val="0"/>
          <w:divBdr>
            <w:top w:val="none" w:sz="0" w:space="0" w:color="auto"/>
            <w:left w:val="none" w:sz="0" w:space="0" w:color="auto"/>
            <w:bottom w:val="none" w:sz="0" w:space="0" w:color="auto"/>
            <w:right w:val="none" w:sz="0" w:space="0" w:color="auto"/>
          </w:divBdr>
        </w:div>
      </w:divsChild>
    </w:div>
    <w:div w:id="906191012">
      <w:bodyDiv w:val="1"/>
      <w:marLeft w:val="0"/>
      <w:marRight w:val="0"/>
      <w:marTop w:val="0"/>
      <w:marBottom w:val="0"/>
      <w:divBdr>
        <w:top w:val="none" w:sz="0" w:space="0" w:color="auto"/>
        <w:left w:val="none" w:sz="0" w:space="0" w:color="auto"/>
        <w:bottom w:val="none" w:sz="0" w:space="0" w:color="auto"/>
        <w:right w:val="none" w:sz="0" w:space="0" w:color="auto"/>
      </w:divBdr>
    </w:div>
    <w:div w:id="923150964">
      <w:bodyDiv w:val="1"/>
      <w:marLeft w:val="0"/>
      <w:marRight w:val="0"/>
      <w:marTop w:val="0"/>
      <w:marBottom w:val="0"/>
      <w:divBdr>
        <w:top w:val="none" w:sz="0" w:space="0" w:color="auto"/>
        <w:left w:val="none" w:sz="0" w:space="0" w:color="auto"/>
        <w:bottom w:val="none" w:sz="0" w:space="0" w:color="auto"/>
        <w:right w:val="none" w:sz="0" w:space="0" w:color="auto"/>
      </w:divBdr>
    </w:div>
    <w:div w:id="1446923316">
      <w:bodyDiv w:val="1"/>
      <w:marLeft w:val="0"/>
      <w:marRight w:val="0"/>
      <w:marTop w:val="0"/>
      <w:marBottom w:val="0"/>
      <w:divBdr>
        <w:top w:val="none" w:sz="0" w:space="0" w:color="auto"/>
        <w:left w:val="none" w:sz="0" w:space="0" w:color="auto"/>
        <w:bottom w:val="none" w:sz="0" w:space="0" w:color="auto"/>
        <w:right w:val="none" w:sz="0" w:space="0" w:color="auto"/>
      </w:divBdr>
    </w:div>
    <w:div w:id="1446969865">
      <w:bodyDiv w:val="1"/>
      <w:marLeft w:val="0"/>
      <w:marRight w:val="0"/>
      <w:marTop w:val="0"/>
      <w:marBottom w:val="0"/>
      <w:divBdr>
        <w:top w:val="none" w:sz="0" w:space="0" w:color="auto"/>
        <w:left w:val="none" w:sz="0" w:space="0" w:color="auto"/>
        <w:bottom w:val="none" w:sz="0" w:space="0" w:color="auto"/>
        <w:right w:val="none" w:sz="0" w:space="0" w:color="auto"/>
      </w:divBdr>
    </w:div>
    <w:div w:id="1669291396">
      <w:bodyDiv w:val="1"/>
      <w:marLeft w:val="0"/>
      <w:marRight w:val="0"/>
      <w:marTop w:val="0"/>
      <w:marBottom w:val="0"/>
      <w:divBdr>
        <w:top w:val="none" w:sz="0" w:space="0" w:color="auto"/>
        <w:left w:val="none" w:sz="0" w:space="0" w:color="auto"/>
        <w:bottom w:val="none" w:sz="0" w:space="0" w:color="auto"/>
        <w:right w:val="none" w:sz="0" w:space="0" w:color="auto"/>
      </w:divBdr>
    </w:div>
    <w:div w:id="1913394810">
      <w:bodyDiv w:val="1"/>
      <w:marLeft w:val="0"/>
      <w:marRight w:val="0"/>
      <w:marTop w:val="0"/>
      <w:marBottom w:val="0"/>
      <w:divBdr>
        <w:top w:val="none" w:sz="0" w:space="0" w:color="auto"/>
        <w:left w:val="none" w:sz="0" w:space="0" w:color="auto"/>
        <w:bottom w:val="none" w:sz="0" w:space="0" w:color="auto"/>
        <w:right w:val="none" w:sz="0" w:space="0" w:color="auto"/>
      </w:divBdr>
    </w:div>
    <w:div w:id="1914044847">
      <w:bodyDiv w:val="1"/>
      <w:marLeft w:val="0"/>
      <w:marRight w:val="0"/>
      <w:marTop w:val="0"/>
      <w:marBottom w:val="0"/>
      <w:divBdr>
        <w:top w:val="none" w:sz="0" w:space="0" w:color="auto"/>
        <w:left w:val="none" w:sz="0" w:space="0" w:color="auto"/>
        <w:bottom w:val="none" w:sz="0" w:space="0" w:color="auto"/>
        <w:right w:val="none" w:sz="0" w:space="0" w:color="auto"/>
      </w:divBdr>
    </w:div>
    <w:div w:id="21398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HS/SENIORS-DISABILITIES/DD/PROVIDERS-PARTNERS/Pages/engagement-innovati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FF719-4F1D-4BE8-9795-D64AE760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1835</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LNeuberger</dc:creator>
  <cp:lastModifiedBy>Seth Johnson</cp:lastModifiedBy>
  <cp:revision>2</cp:revision>
  <cp:lastPrinted>2020-06-03T17:50:00Z</cp:lastPrinted>
  <dcterms:created xsi:type="dcterms:W3CDTF">2020-06-04T17:26:00Z</dcterms:created>
  <dcterms:modified xsi:type="dcterms:W3CDTF">2020-06-04T17:26:00Z</dcterms:modified>
</cp:coreProperties>
</file>